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245F" w14:textId="6957BA8C" w:rsidR="00C51129" w:rsidRDefault="00DF3CAB" w:rsidP="00C51129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HP Series</w:t>
      </w:r>
      <w:bookmarkStart w:id="0" w:name="_GoBack"/>
      <w:bookmarkEnd w:id="0"/>
      <w:r w:rsidR="00C51129" w:rsidRPr="00C51129">
        <w:rPr>
          <w:rFonts w:cs="Arial"/>
          <w:b/>
          <w:bCs/>
        </w:rPr>
        <w:t xml:space="preserve"> Unit Specifications</w:t>
      </w:r>
    </w:p>
    <w:p w14:paraId="5BBE9850" w14:textId="77777777" w:rsidR="00C51129" w:rsidRPr="00C51129" w:rsidRDefault="00C51129" w:rsidP="00C51129">
      <w:pPr>
        <w:autoSpaceDE w:val="0"/>
        <w:autoSpaceDN w:val="0"/>
        <w:adjustRightInd w:val="0"/>
        <w:rPr>
          <w:rFonts w:cs="Arial"/>
          <w:b/>
          <w:bCs/>
        </w:rPr>
      </w:pPr>
    </w:p>
    <w:p w14:paraId="6BA00E07" w14:textId="77777777" w:rsidR="00C51129" w:rsidRPr="00C51129" w:rsidRDefault="00C51129" w:rsidP="00C51129">
      <w:pPr>
        <w:autoSpaceDE w:val="0"/>
        <w:autoSpaceDN w:val="0"/>
        <w:adjustRightInd w:val="0"/>
        <w:rPr>
          <w:rFonts w:cs="Arial"/>
          <w:b/>
          <w:bCs/>
        </w:rPr>
      </w:pPr>
      <w:r w:rsidRPr="00C51129">
        <w:rPr>
          <w:rFonts w:cs="Arial"/>
          <w:b/>
          <w:bCs/>
        </w:rPr>
        <w:t>PART 1 GENERAL</w:t>
      </w:r>
    </w:p>
    <w:p w14:paraId="76470140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51129">
        <w:rPr>
          <w:rFonts w:cs="Arial"/>
          <w:b/>
          <w:bCs/>
        </w:rPr>
        <w:t>1.01 SUBMITTALS</w:t>
      </w:r>
    </w:p>
    <w:p w14:paraId="1D07E4DF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A. Submit shop drawings and product data sheets indicating cross section of cabinets, general assembly, and materials</w:t>
      </w:r>
    </w:p>
    <w:p w14:paraId="52E3F2C9" w14:textId="50007AA2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used in fabrication.</w:t>
      </w:r>
    </w:p>
    <w:p w14:paraId="3D6D6EF2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0DE5F691" w14:textId="327B3E31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B. Submit product data indicating typical catalog of information including arrangement.</w:t>
      </w:r>
    </w:p>
    <w:p w14:paraId="3D0DA85B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4A30E195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C. Indicate mechanical and electrical service locations and requirements, specifically indicating deviations from</w:t>
      </w:r>
    </w:p>
    <w:p w14:paraId="504AE0DA" w14:textId="446C67A7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indicated products.</w:t>
      </w:r>
    </w:p>
    <w:p w14:paraId="0DD15374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63A0EF39" w14:textId="0A2B159B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D. Submit manufacturer’s installation instructions.</w:t>
      </w:r>
    </w:p>
    <w:p w14:paraId="31E8A0C5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</w:rPr>
      </w:pPr>
    </w:p>
    <w:p w14:paraId="30064A5B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51129">
        <w:rPr>
          <w:rFonts w:cs="Arial"/>
          <w:b/>
          <w:bCs/>
        </w:rPr>
        <w:t>1.02 OPERATION AND MAINTENANCE DATA:</w:t>
      </w:r>
    </w:p>
    <w:p w14:paraId="7C5F4711" w14:textId="1D715D5A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A. Submit piping instructions.</w:t>
      </w:r>
    </w:p>
    <w:p w14:paraId="2116FE6B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6E36585A" w14:textId="0097DE73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B. Include manufacturer’s descriptive installation, operating and maintenance instructions.</w:t>
      </w:r>
    </w:p>
    <w:p w14:paraId="5D3D8DAF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</w:rPr>
      </w:pPr>
    </w:p>
    <w:p w14:paraId="35E8543B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51129">
        <w:rPr>
          <w:rFonts w:cs="Arial"/>
          <w:b/>
          <w:bCs/>
        </w:rPr>
        <w:t>1.03 QUALIFICATIONS:</w:t>
      </w:r>
    </w:p>
    <w:p w14:paraId="2D56AB01" w14:textId="6B221BF2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A. Manufacturer Company specializing in manufacturing the products specified in this section with minimum 10 years</w:t>
      </w:r>
      <w:r>
        <w:rPr>
          <w:rFonts w:cs="Arial"/>
        </w:rPr>
        <w:t xml:space="preserve"> </w:t>
      </w:r>
      <w:r w:rsidRPr="00C51129">
        <w:rPr>
          <w:rFonts w:cs="Arial"/>
        </w:rPr>
        <w:t>documented experience.</w:t>
      </w:r>
    </w:p>
    <w:p w14:paraId="178FBED0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</w:rPr>
      </w:pPr>
    </w:p>
    <w:p w14:paraId="70EB0593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51129">
        <w:rPr>
          <w:rFonts w:cs="Arial"/>
          <w:b/>
          <w:bCs/>
        </w:rPr>
        <w:t>1.04 REGULATORY REQUIREMENTS</w:t>
      </w:r>
    </w:p>
    <w:p w14:paraId="0341CBCC" w14:textId="55D17DE1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A. Units must be UL listed as air handler unit.</w:t>
      </w:r>
    </w:p>
    <w:p w14:paraId="60D6F3E8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6F7712F4" w14:textId="28898F0D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 xml:space="preserve">B. Unit performance data must be rated in accordance with ARI standard 260 latest </w:t>
      </w:r>
      <w:proofErr w:type="gramStart"/>
      <w:r w:rsidRPr="00C51129">
        <w:rPr>
          <w:rFonts w:cs="Arial"/>
        </w:rPr>
        <w:t>versions, and</w:t>
      </w:r>
      <w:proofErr w:type="gramEnd"/>
      <w:r w:rsidRPr="00C51129">
        <w:rPr>
          <w:rFonts w:cs="Arial"/>
        </w:rPr>
        <w:t xml:space="preserve"> must display the ARI</w:t>
      </w:r>
      <w:r>
        <w:rPr>
          <w:rFonts w:cs="Arial"/>
        </w:rPr>
        <w:t xml:space="preserve"> </w:t>
      </w:r>
      <w:r w:rsidRPr="00C51129">
        <w:rPr>
          <w:rFonts w:cs="Arial"/>
        </w:rPr>
        <w:t>symbol on all standard units. If a manufacturer does not participate in the ARI Certification program, specified</w:t>
      </w:r>
      <w:r>
        <w:rPr>
          <w:rFonts w:cs="Arial"/>
        </w:rPr>
        <w:t xml:space="preserve"> </w:t>
      </w:r>
      <w:r w:rsidRPr="00C51129">
        <w:rPr>
          <w:rFonts w:cs="Arial"/>
        </w:rPr>
        <w:t>equipment must be witnessed by an engineer to meet the criteria of the specifications.</w:t>
      </w:r>
    </w:p>
    <w:p w14:paraId="29DE723E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461F1E70" w14:textId="449E3507" w:rsid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  <w:r w:rsidRPr="00C51129">
        <w:rPr>
          <w:rFonts w:cs="Arial"/>
        </w:rPr>
        <w:t>C. Conform to applicable NFPA 70 code for internal wiring of factory wired equipment.</w:t>
      </w:r>
    </w:p>
    <w:p w14:paraId="04652669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</w:rPr>
      </w:pPr>
    </w:p>
    <w:p w14:paraId="32DF9C02" w14:textId="77777777" w:rsidR="00C51129" w:rsidRPr="00C51129" w:rsidRDefault="00C51129" w:rsidP="00C51129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51129">
        <w:rPr>
          <w:rFonts w:cs="Arial"/>
          <w:b/>
          <w:bCs/>
        </w:rPr>
        <w:t>1.05 WARRANTY:</w:t>
      </w:r>
    </w:p>
    <w:p w14:paraId="4770D317" w14:textId="3082E605" w:rsidR="00C51129" w:rsidRDefault="00C51129" w:rsidP="00C51129">
      <w:pPr>
        <w:autoSpaceDE w:val="0"/>
        <w:autoSpaceDN w:val="0"/>
        <w:adjustRightInd w:val="0"/>
        <w:ind w:left="360" w:firstLine="360"/>
        <w:rPr>
          <w:rFonts w:cs="Arial"/>
        </w:rPr>
      </w:pPr>
      <w:r w:rsidRPr="00C51129">
        <w:rPr>
          <w:rFonts w:cs="Arial"/>
        </w:rPr>
        <w:t>A. Provide a full parts warranty for one year from startup or 18 months from shipment, whichever comes first.</w:t>
      </w:r>
    </w:p>
    <w:p w14:paraId="28BF0E8E" w14:textId="77777777" w:rsidR="00C51129" w:rsidRPr="00C51129" w:rsidRDefault="00C51129" w:rsidP="00C51129">
      <w:pPr>
        <w:autoSpaceDE w:val="0"/>
        <w:autoSpaceDN w:val="0"/>
        <w:adjustRightInd w:val="0"/>
        <w:rPr>
          <w:rFonts w:cs="Arial"/>
        </w:rPr>
      </w:pPr>
    </w:p>
    <w:p w14:paraId="4E5EF571" w14:textId="77777777" w:rsidR="00C51129" w:rsidRPr="00C51129" w:rsidRDefault="00C51129" w:rsidP="00C51129">
      <w:pPr>
        <w:autoSpaceDE w:val="0"/>
        <w:autoSpaceDN w:val="0"/>
        <w:adjustRightInd w:val="0"/>
        <w:rPr>
          <w:rFonts w:cs="Arial"/>
          <w:b/>
          <w:bCs/>
        </w:rPr>
      </w:pPr>
      <w:r w:rsidRPr="00C51129">
        <w:rPr>
          <w:rFonts w:cs="Arial"/>
          <w:b/>
          <w:bCs/>
        </w:rPr>
        <w:t>PART II PRODUCTS</w:t>
      </w:r>
    </w:p>
    <w:p w14:paraId="2BFAD2F5" w14:textId="4158C75A" w:rsidR="00C51129" w:rsidRDefault="00C51129" w:rsidP="00C51129">
      <w:pPr>
        <w:autoSpaceDE w:val="0"/>
        <w:autoSpaceDN w:val="0"/>
        <w:adjustRightInd w:val="0"/>
        <w:ind w:left="360"/>
        <w:rPr>
          <w:rFonts w:cs="Arial"/>
          <w:b/>
          <w:bCs/>
        </w:rPr>
      </w:pPr>
      <w:r w:rsidRPr="00C51129">
        <w:rPr>
          <w:rFonts w:cs="Arial"/>
          <w:b/>
          <w:bCs/>
        </w:rPr>
        <w:t>2.05 HIGH-PERFORMANCE HORIZONTAL FAN COILS:</w:t>
      </w:r>
    </w:p>
    <w:p w14:paraId="507BD1DA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A. Coils:</w:t>
      </w:r>
    </w:p>
    <w:p w14:paraId="392E71A9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1. Coils are 100% underwater pressure-tested at 350 psi with 300 psi working pressure. Steam coils are rated</w:t>
      </w:r>
    </w:p>
    <w:p w14:paraId="45CB3597" w14:textId="5B75EFE8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for up to 15 psi or 250 degrees F.</w:t>
      </w:r>
    </w:p>
    <w:p w14:paraId="568181AE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1FD3A97D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2. Copper tubes are constructed as ½” O.D. with .017” wall thickness; tubes are staggered for maximum heat</w:t>
      </w:r>
    </w:p>
    <w:p w14:paraId="1619ECC4" w14:textId="099AF472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transfer.</w:t>
      </w:r>
    </w:p>
    <w:p w14:paraId="18A05F55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7B9CD232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3. Evenly spaced aluminum fins are high-efficiency, .0045” thick double-sine with rippled edges spaced at 12-</w:t>
      </w:r>
    </w:p>
    <w:p w14:paraId="4A38D4CE" w14:textId="7EB45097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fins-per-inch.</w:t>
      </w:r>
    </w:p>
    <w:p w14:paraId="6684A42B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0148BA6E" w14:textId="6444BD1D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4. Manual air vent is standard on all hydronic coils.</w:t>
      </w:r>
    </w:p>
    <w:p w14:paraId="3C17F8E6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5E24CE66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B. Cabinet:</w:t>
      </w:r>
    </w:p>
    <w:p w14:paraId="534E2F45" w14:textId="36F954C7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 xml:space="preserve">1. Basic unit construction is heavy </w:t>
      </w:r>
      <w:proofErr w:type="gramStart"/>
      <w:r w:rsidRPr="00C51129">
        <w:rPr>
          <w:rFonts w:cs="Arial"/>
        </w:rPr>
        <w:t>18-20 gauge</w:t>
      </w:r>
      <w:proofErr w:type="gramEnd"/>
      <w:r w:rsidRPr="00C51129">
        <w:rPr>
          <w:rFonts w:cs="Arial"/>
        </w:rPr>
        <w:t xml:space="preserve"> galvanized steel, including framing, top panels, side panels and</w:t>
      </w:r>
      <w:r>
        <w:rPr>
          <w:rFonts w:cs="Arial"/>
        </w:rPr>
        <w:t xml:space="preserve"> </w:t>
      </w:r>
      <w:r w:rsidRPr="00C51129">
        <w:rPr>
          <w:rFonts w:cs="Arial"/>
        </w:rPr>
        <w:t>front panels with exposed corners and edges rounded. Basic unit includes a galvanized rear return-air plenum,</w:t>
      </w:r>
      <w:r>
        <w:rPr>
          <w:rFonts w:cs="Arial"/>
        </w:rPr>
        <w:t xml:space="preserve"> </w:t>
      </w:r>
      <w:r w:rsidRPr="00C51129">
        <w:rPr>
          <w:rFonts w:cs="Arial"/>
        </w:rPr>
        <w:t>insulated with a ½” neoprene-coated fiberglass. The plenum conceals the blower motor which is easily</w:t>
      </w:r>
      <w:r>
        <w:rPr>
          <w:rFonts w:cs="Arial"/>
        </w:rPr>
        <w:t xml:space="preserve"> </w:t>
      </w:r>
      <w:r w:rsidRPr="00C51129">
        <w:rPr>
          <w:rFonts w:cs="Arial"/>
        </w:rPr>
        <w:t>accessible for servicing by removing the bottom panel. Unit is designed with wing nut, swing-down fan deck</w:t>
      </w:r>
      <w:r>
        <w:rPr>
          <w:rFonts w:cs="Arial"/>
        </w:rPr>
        <w:t xml:space="preserve"> </w:t>
      </w:r>
      <w:r w:rsidRPr="00C51129">
        <w:rPr>
          <w:rFonts w:cs="Arial"/>
        </w:rPr>
        <w:t>assembly and slotted hanging brackets for easy installation. Includes Galvanized Rear Return Air Plenum</w:t>
      </w:r>
      <w:r>
        <w:rPr>
          <w:rFonts w:cs="Arial"/>
        </w:rPr>
        <w:t>.</w:t>
      </w:r>
    </w:p>
    <w:p w14:paraId="5B9E558C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79785223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2. Flush Horizontal Model is a recessed unit for flush ceiling applications. Flush fan coil has all the design</w:t>
      </w:r>
    </w:p>
    <w:p w14:paraId="09BEBD42" w14:textId="376E5F33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features of the Basic with a telescoping frame and soft-white, powder-coat epoxy finished hinged access panel</w:t>
      </w:r>
      <w:r>
        <w:rPr>
          <w:rFonts w:cs="Arial"/>
        </w:rPr>
        <w:t xml:space="preserve"> </w:t>
      </w:r>
      <w:r w:rsidRPr="00C51129">
        <w:rPr>
          <w:rFonts w:cs="Arial"/>
        </w:rPr>
        <w:t>to accommodate any type of ceiling.</w:t>
      </w:r>
    </w:p>
    <w:p w14:paraId="099CC49D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756F55A7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lastRenderedPageBreak/>
        <w:t>C. Cabinet Insulation:</w:t>
      </w:r>
    </w:p>
    <w:p w14:paraId="6F26DB15" w14:textId="064DC79B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1. All units have ½ inch thick, over three-pound density neoprene-coated fiberglass. This type of insulation has</w:t>
      </w:r>
      <w:r>
        <w:rPr>
          <w:rFonts w:cs="Arial"/>
        </w:rPr>
        <w:t xml:space="preserve"> </w:t>
      </w:r>
      <w:r w:rsidRPr="00C51129">
        <w:rPr>
          <w:rFonts w:cs="Arial"/>
        </w:rPr>
        <w:t>greater thermal efficiency and lower noise levels.</w:t>
      </w:r>
    </w:p>
    <w:p w14:paraId="1170CF93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40AFA71F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D. Drain Pan:</w:t>
      </w:r>
    </w:p>
    <w:p w14:paraId="2DAB18B8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1. Constructed of 18-gauge galvanized steel with welded seams, powder-coated epoxy with ¼” closed cell</w:t>
      </w:r>
    </w:p>
    <w:p w14:paraId="17E01720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 xml:space="preserve">insulation. This helps eliminate rust or corrosion and assure sweat-proof operation under adverse </w:t>
      </w:r>
      <w:proofErr w:type="gramStart"/>
      <w:r w:rsidRPr="00C51129">
        <w:rPr>
          <w:rFonts w:cs="Arial"/>
        </w:rPr>
        <w:t>dew-point</w:t>
      </w:r>
      <w:proofErr w:type="gramEnd"/>
    </w:p>
    <w:p w14:paraId="0AE3D6A8" w14:textId="5723663C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conditions.</w:t>
      </w:r>
    </w:p>
    <w:p w14:paraId="0415DFDF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61AEAF10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2. Drain pans have primary and secondary drain connections. Units may be provided with an extended drain</w:t>
      </w:r>
    </w:p>
    <w:p w14:paraId="057EF652" w14:textId="5452A682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pan at the coil connection end to provide control of condensate from valves and piping.</w:t>
      </w:r>
    </w:p>
    <w:p w14:paraId="01CAAB89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72BC64C7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E. Blowers:</w:t>
      </w:r>
    </w:p>
    <w:p w14:paraId="407320F3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1. Double-width, double-inlet, forward curved blade and centrifugal wheels that are statically and dynamically</w:t>
      </w:r>
    </w:p>
    <w:p w14:paraId="1BC3F175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balanced and generously sized for low-outlet velocities and quiet operation. Blower scrolls and wheels are</w:t>
      </w:r>
    </w:p>
    <w:p w14:paraId="4712CD8D" w14:textId="76BD9C69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galvanized for rust-free operation, and permanently lubricated ball bearings ensure long-service life.</w:t>
      </w:r>
    </w:p>
    <w:p w14:paraId="63266DE4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37646EF8" w14:textId="138D1AFF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 xml:space="preserve">2. The fan motor panel is easily removed by two to four </w:t>
      </w:r>
      <w:proofErr w:type="gramStart"/>
      <w:r w:rsidRPr="00C51129">
        <w:rPr>
          <w:rFonts w:cs="Arial"/>
        </w:rPr>
        <w:t>wing-nuts</w:t>
      </w:r>
      <w:proofErr w:type="gramEnd"/>
      <w:r w:rsidRPr="00C51129">
        <w:rPr>
          <w:rFonts w:cs="Arial"/>
        </w:rPr>
        <w:t>.</w:t>
      </w:r>
    </w:p>
    <w:p w14:paraId="27515885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2301E448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3. Blower assembly wiring is provided enclosed in plastic tubing on cabinet models and conduit on basic</w:t>
      </w:r>
    </w:p>
    <w:p w14:paraId="1A9F5CE0" w14:textId="41E6F499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models to further ensure whisper-quiet operation.</w:t>
      </w:r>
    </w:p>
    <w:p w14:paraId="54426E44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6EBAB21F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F. Motors:</w:t>
      </w:r>
    </w:p>
    <w:p w14:paraId="0B504AAC" w14:textId="2F3278E3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1. Provide wiring to junction box for single-point field connection.</w:t>
      </w:r>
    </w:p>
    <w:p w14:paraId="3E546811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224D6242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2. Direct drive motors have quick-connect plug, permanent split capacitor, thermal overload protection,</w:t>
      </w:r>
    </w:p>
    <w:p w14:paraId="0DBF332E" w14:textId="47293894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oversized bearings and oil reservoirs.</w:t>
      </w:r>
    </w:p>
    <w:p w14:paraId="136C6EE5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7B1B1DD6" w14:textId="33ECBAE5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3. Custom motor mounts designed to reduce noise and eliminate vibration.</w:t>
      </w:r>
    </w:p>
    <w:p w14:paraId="1BCAB5B1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5A548870" w14:textId="022436E7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4. Stators are epoxy-dipped for better motor cooling and increased electrical protection.</w:t>
      </w:r>
    </w:p>
    <w:p w14:paraId="425AE414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78030787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5. (OPTIONAL) Brushless DC Motor: Brushless DC or electronically commutated (ECM) DC motor with</w:t>
      </w:r>
    </w:p>
    <w:p w14:paraId="2744B3E4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permanent magnet rotor. Brushless DC motor shall be furnished with an integral microprocessor based</w:t>
      </w:r>
    </w:p>
    <w:p w14:paraId="11B5F065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controller that includes sensorless constant flow operation by automatically adjusting to performance in</w:t>
      </w:r>
    </w:p>
    <w:p w14:paraId="0BD41FDF" w14:textId="4F9556DF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 xml:space="preserve">response to system pressure changes at the design CFM output based on preset three speed logic; </w:t>
      </w:r>
      <w:proofErr w:type="gramStart"/>
      <w:r w:rsidRPr="00C51129">
        <w:rPr>
          <w:rFonts w:cs="Arial"/>
        </w:rPr>
        <w:t>Pre set</w:t>
      </w:r>
      <w:proofErr w:type="gramEnd"/>
    </w:p>
    <w:p w14:paraId="63D764EF" w14:textId="328F1AAF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residential speed tapped motors are not acceptable.</w:t>
      </w:r>
    </w:p>
    <w:p w14:paraId="36FF7B26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59480422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G. Filter:</w:t>
      </w:r>
    </w:p>
    <w:p w14:paraId="3AD367FD" w14:textId="55EDCD27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1. One-inch thick fiberglass, throwaway.</w:t>
      </w:r>
    </w:p>
    <w:p w14:paraId="1EE42C95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</w:rPr>
      </w:pPr>
    </w:p>
    <w:p w14:paraId="5B49345E" w14:textId="77777777" w:rsidR="00C51129" w:rsidRPr="00C51129" w:rsidRDefault="00C51129" w:rsidP="00C51129">
      <w:pPr>
        <w:autoSpaceDE w:val="0"/>
        <w:autoSpaceDN w:val="0"/>
        <w:adjustRightInd w:val="0"/>
        <w:ind w:left="720"/>
        <w:rPr>
          <w:rFonts w:cs="Arial"/>
          <w:b/>
          <w:bCs/>
        </w:rPr>
      </w:pPr>
      <w:r w:rsidRPr="00C51129">
        <w:rPr>
          <w:rFonts w:cs="Arial"/>
          <w:b/>
          <w:bCs/>
        </w:rPr>
        <w:t>H. Tagging &amp; Crating:</w:t>
      </w:r>
    </w:p>
    <w:p w14:paraId="79AF076C" w14:textId="1816B116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 xml:space="preserve">1. Fan coils are custom tagged, hot foamed in corrugated cartons and custom wooden-crating to </w:t>
      </w:r>
      <w:proofErr w:type="gramStart"/>
      <w:r w:rsidRPr="00C51129">
        <w:rPr>
          <w:rFonts w:cs="Arial"/>
        </w:rPr>
        <w:t>insure</w:t>
      </w:r>
      <w:proofErr w:type="gramEnd"/>
      <w:r w:rsidRPr="00C51129">
        <w:rPr>
          <w:rFonts w:cs="Arial"/>
        </w:rPr>
        <w:t xml:space="preserve"> damage free</w:t>
      </w:r>
      <w:r>
        <w:rPr>
          <w:rFonts w:cs="Arial"/>
        </w:rPr>
        <w:t xml:space="preserve"> </w:t>
      </w:r>
      <w:r w:rsidRPr="00C51129">
        <w:rPr>
          <w:rFonts w:cs="Arial"/>
        </w:rPr>
        <w:t>units will arrive at your job site in right-off-the-line condition. Units are shipped in the order of</w:t>
      </w:r>
    </w:p>
    <w:p w14:paraId="4ABCA48F" w14:textId="4FD816D8" w:rsid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  <w:r w:rsidRPr="00C51129">
        <w:rPr>
          <w:rFonts w:cs="Arial"/>
        </w:rPr>
        <w:t>installation to eliminate excess handling and field labor.</w:t>
      </w:r>
    </w:p>
    <w:p w14:paraId="2FF144EC" w14:textId="77777777" w:rsidR="00C51129" w:rsidRPr="00C51129" w:rsidRDefault="00C51129" w:rsidP="00C51129">
      <w:pPr>
        <w:autoSpaceDE w:val="0"/>
        <w:autoSpaceDN w:val="0"/>
        <w:adjustRightInd w:val="0"/>
        <w:ind w:left="1080"/>
        <w:rPr>
          <w:rFonts w:cs="Arial"/>
        </w:rPr>
      </w:pPr>
    </w:p>
    <w:p w14:paraId="6E262900" w14:textId="4201D233" w:rsidR="00E110CB" w:rsidRPr="00C51129" w:rsidRDefault="00C51129" w:rsidP="00C51129">
      <w:pPr>
        <w:ind w:left="1080"/>
        <w:rPr>
          <w:rFonts w:cs="Arial"/>
        </w:rPr>
      </w:pPr>
      <w:r w:rsidRPr="00C51129">
        <w:rPr>
          <w:rFonts w:cs="Arial"/>
        </w:rPr>
        <w:t>2. All fan coils are 100% tested prior to shipment.</w:t>
      </w:r>
    </w:p>
    <w:sectPr w:rsidR="00E110CB" w:rsidRPr="00C51129" w:rsidSect="0040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A0"/>
    <w:rsid w:val="004015A0"/>
    <w:rsid w:val="00C3173A"/>
    <w:rsid w:val="00C51129"/>
    <w:rsid w:val="00DF3CAB"/>
    <w:rsid w:val="00E110CB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7FCF"/>
  <w15:chartTrackingRefBased/>
  <w15:docId w15:val="{9D8D417E-9AC5-4371-B392-A3C1353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73A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Landers</dc:creator>
  <cp:keywords/>
  <dc:description/>
  <cp:lastModifiedBy>Tony Landers</cp:lastModifiedBy>
  <cp:revision>3</cp:revision>
  <cp:lastPrinted>2019-06-10T13:56:00Z</cp:lastPrinted>
  <dcterms:created xsi:type="dcterms:W3CDTF">2019-06-10T14:04:00Z</dcterms:created>
  <dcterms:modified xsi:type="dcterms:W3CDTF">2019-06-10T14:22:00Z</dcterms:modified>
</cp:coreProperties>
</file>